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52F6" w14:textId="77777777" w:rsidR="00263CDA" w:rsidRDefault="00263CDA" w:rsidP="00E10C5F">
      <w:pPr>
        <w:pStyle w:val="NormalWeb"/>
        <w:spacing w:before="0" w:beforeAutospacing="0" w:after="200" w:afterAutospacing="0"/>
        <w:rPr>
          <w:rFonts w:ascii="Arial" w:hAnsi="Arial" w:cs="Arial"/>
          <w:b/>
          <w:sz w:val="28"/>
          <w:szCs w:val="28"/>
        </w:rPr>
      </w:pPr>
    </w:p>
    <w:p w14:paraId="151E25E8" w14:textId="5C76BBD8" w:rsidR="00263CDA" w:rsidRDefault="00263CDA" w:rsidP="0073624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63CD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5B468EC" wp14:editId="5211359E">
            <wp:extent cx="1518933" cy="1058481"/>
            <wp:effectExtent l="0" t="0" r="5080" b="8890"/>
            <wp:docPr id="2" name="Picture 1" descr="A logo for a light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light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39" cy="109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7AE3" w14:textId="77777777" w:rsidR="00263CDA" w:rsidRDefault="00263CDA" w:rsidP="00E10C5F">
      <w:pPr>
        <w:pStyle w:val="NormalWeb"/>
        <w:spacing w:before="0" w:beforeAutospacing="0" w:after="200" w:afterAutospacing="0"/>
        <w:rPr>
          <w:rFonts w:ascii="Arial" w:hAnsi="Arial" w:cs="Arial"/>
          <w:b/>
          <w:sz w:val="28"/>
          <w:szCs w:val="28"/>
        </w:rPr>
      </w:pPr>
    </w:p>
    <w:p w14:paraId="4DD01BC0" w14:textId="40A0E037" w:rsidR="00E10C5F" w:rsidRPr="00D90903" w:rsidRDefault="007F515B" w:rsidP="00E10C5F">
      <w:pPr>
        <w:pStyle w:val="NormalWeb"/>
        <w:spacing w:before="0" w:beforeAutospacing="0" w:after="200" w:afterAutospacing="0"/>
        <w:rPr>
          <w:rFonts w:ascii="Aptos" w:hAnsi="Aptos" w:cs="Arial"/>
          <w:b/>
          <w:sz w:val="28"/>
          <w:szCs w:val="28"/>
        </w:rPr>
      </w:pPr>
      <w:r w:rsidRPr="00D90903">
        <w:rPr>
          <w:rFonts w:ascii="Aptos" w:hAnsi="Aptos" w:cs="Arial"/>
          <w:b/>
          <w:sz w:val="28"/>
          <w:szCs w:val="28"/>
        </w:rPr>
        <w:t xml:space="preserve">The </w:t>
      </w:r>
      <w:r w:rsidR="00E10C5F" w:rsidRPr="00D90903">
        <w:rPr>
          <w:rFonts w:ascii="Aptos" w:hAnsi="Aptos" w:cs="Arial"/>
          <w:b/>
          <w:sz w:val="28"/>
          <w:szCs w:val="28"/>
        </w:rPr>
        <w:t>Lighthouse C</w:t>
      </w:r>
      <w:r w:rsidRPr="00D90903">
        <w:rPr>
          <w:rFonts w:ascii="Aptos" w:hAnsi="Aptos" w:cs="Arial"/>
          <w:b/>
          <w:sz w:val="28"/>
          <w:szCs w:val="28"/>
        </w:rPr>
        <w:t xml:space="preserve">harity </w:t>
      </w:r>
    </w:p>
    <w:p w14:paraId="3D6AB8DA" w14:textId="77777777" w:rsidR="00432675" w:rsidRPr="00432675" w:rsidRDefault="00432675" w:rsidP="002933B4">
      <w:pPr>
        <w:spacing w:line="240" w:lineRule="auto"/>
        <w:contextualSpacing/>
        <w:rPr>
          <w:rFonts w:cstheme="minorHAnsi"/>
          <w:color w:val="1D252D"/>
          <w:shd w:val="clear" w:color="auto" w:fill="FEFEFE"/>
        </w:rPr>
      </w:pPr>
    </w:p>
    <w:p w14:paraId="0798ECB4" w14:textId="0EA86E97" w:rsidR="00432675" w:rsidRPr="00FB1022" w:rsidRDefault="00432675" w:rsidP="002933B4">
      <w:pPr>
        <w:spacing w:line="240" w:lineRule="auto"/>
        <w:contextualSpacing/>
        <w:rPr>
          <w:rFonts w:ascii="Aptos" w:hAnsi="Aptos" w:cstheme="minorHAnsi"/>
          <w:color w:val="1D252D"/>
          <w:shd w:val="clear" w:color="auto" w:fill="FEFEFE"/>
        </w:rPr>
      </w:pPr>
      <w:r w:rsidRPr="00FB1022">
        <w:rPr>
          <w:rFonts w:ascii="Aptos" w:hAnsi="Aptos" w:cstheme="minorHAnsi"/>
          <w:color w:val="1D252D"/>
          <w:shd w:val="clear" w:color="auto" w:fill="FEFEFE"/>
        </w:rPr>
        <w:t>The Lighthouse Charity provides 24/7 holistic support to our UK and Ireland construction community on all aspects of emotional, physical and financial wellbeing. </w:t>
      </w:r>
    </w:p>
    <w:p w14:paraId="4D44A021" w14:textId="77777777" w:rsidR="00432675" w:rsidRPr="00FB1022" w:rsidRDefault="00432675" w:rsidP="002933B4">
      <w:pPr>
        <w:spacing w:line="240" w:lineRule="auto"/>
        <w:contextualSpacing/>
        <w:rPr>
          <w:rFonts w:ascii="Aptos" w:hAnsi="Aptos" w:cstheme="minorHAnsi"/>
          <w:bCs/>
          <w:color w:val="1D252D"/>
          <w:shd w:val="clear" w:color="auto" w:fill="FEFEFE"/>
        </w:rPr>
      </w:pPr>
    </w:p>
    <w:p w14:paraId="4DD01BC2" w14:textId="44F7CFCA" w:rsidR="00D32AF3" w:rsidRPr="00FB1022" w:rsidRDefault="00D32AF3" w:rsidP="002933B4">
      <w:pPr>
        <w:spacing w:line="240" w:lineRule="auto"/>
        <w:contextualSpacing/>
        <w:rPr>
          <w:rFonts w:ascii="Aptos" w:hAnsi="Aptos" w:cstheme="minorHAnsi"/>
          <w:bCs/>
          <w:color w:val="1D252D"/>
          <w:shd w:val="clear" w:color="auto" w:fill="FEFEFE"/>
        </w:rPr>
      </w:pPr>
      <w:r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A crucial element of the charity’s strategy is to provide a range of free and widely available </w:t>
      </w:r>
      <w:r w:rsidR="00053C06" w:rsidRPr="00FB1022">
        <w:rPr>
          <w:rFonts w:ascii="Aptos" w:hAnsi="Aptos" w:cstheme="minorHAnsi"/>
          <w:bCs/>
          <w:color w:val="1D252D"/>
          <w:shd w:val="clear" w:color="auto" w:fill="FEFEFE"/>
        </w:rPr>
        <w:t>reactive and p</w:t>
      </w:r>
      <w:r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roactive resources to support the industry. </w:t>
      </w:r>
    </w:p>
    <w:p w14:paraId="4DD01BC3" w14:textId="3285C0F8" w:rsidR="003F2E32" w:rsidRPr="00FB1022" w:rsidRDefault="00D32AF3" w:rsidP="002933B4">
      <w:pPr>
        <w:pStyle w:val="NormalWeb"/>
        <w:contextualSpacing/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</w:pPr>
      <w:r w:rsidRPr="00FB1022">
        <w:rPr>
          <w:rFonts w:ascii="Aptos" w:hAnsi="Aptos" w:cstheme="minorHAnsi"/>
          <w:sz w:val="22"/>
          <w:szCs w:val="22"/>
        </w:rPr>
        <w:t>The</w:t>
      </w:r>
      <w:r w:rsidR="00D371AF" w:rsidRPr="00FB1022">
        <w:rPr>
          <w:rFonts w:ascii="Aptos" w:hAnsi="Aptos" w:cstheme="minorHAnsi"/>
          <w:sz w:val="22"/>
          <w:szCs w:val="22"/>
        </w:rPr>
        <w:t xml:space="preserve">y </w:t>
      </w:r>
      <w:r w:rsidRPr="00FB1022">
        <w:rPr>
          <w:rFonts w:ascii="Aptos" w:hAnsi="Aptos" w:cstheme="minorHAnsi"/>
          <w:sz w:val="22"/>
          <w:szCs w:val="22"/>
        </w:rPr>
        <w:t xml:space="preserve"> </w:t>
      </w:r>
      <w:r w:rsidR="00EC3ABF" w:rsidRPr="00FB1022">
        <w:rPr>
          <w:rFonts w:ascii="Aptos" w:hAnsi="Aptos" w:cstheme="minorHAnsi"/>
          <w:sz w:val="22"/>
          <w:szCs w:val="22"/>
        </w:rPr>
        <w:t xml:space="preserve">offer </w:t>
      </w:r>
      <w:r w:rsidR="009F4FFD">
        <w:rPr>
          <w:rFonts w:ascii="Aptos" w:hAnsi="Aptos" w:cstheme="minorHAnsi"/>
          <w:sz w:val="22"/>
          <w:szCs w:val="22"/>
        </w:rPr>
        <w:t xml:space="preserve">a </w:t>
      </w:r>
      <w:r w:rsidR="00277D1B" w:rsidRPr="00FB1022">
        <w:rPr>
          <w:rFonts w:ascii="Aptos" w:hAnsi="Aptos" w:cstheme="minorHAnsi"/>
          <w:sz w:val="22"/>
          <w:szCs w:val="22"/>
        </w:rPr>
        <w:t xml:space="preserve">free and </w:t>
      </w:r>
      <w:r w:rsidR="00EC3ABF" w:rsidRPr="00FB1022">
        <w:rPr>
          <w:rFonts w:ascii="Aptos" w:hAnsi="Aptos" w:cstheme="minorHAnsi"/>
          <w:sz w:val="22"/>
          <w:szCs w:val="22"/>
        </w:rPr>
        <w:t xml:space="preserve">confidential </w:t>
      </w:r>
      <w:r w:rsidRPr="00FB1022">
        <w:rPr>
          <w:rFonts w:ascii="Aptos" w:hAnsi="Aptos" w:cstheme="minorHAnsi"/>
          <w:sz w:val="22"/>
          <w:szCs w:val="22"/>
        </w:rPr>
        <w:t xml:space="preserve">24/7 </w:t>
      </w:r>
      <w:r w:rsidR="00A86F55" w:rsidRPr="00FB1022">
        <w:rPr>
          <w:rFonts w:ascii="Aptos" w:hAnsi="Aptos" w:cstheme="minorHAnsi"/>
          <w:sz w:val="22"/>
          <w:szCs w:val="22"/>
        </w:rPr>
        <w:t>h</w:t>
      </w:r>
      <w:r w:rsidRPr="00FB1022">
        <w:rPr>
          <w:rFonts w:ascii="Aptos" w:hAnsi="Aptos" w:cstheme="minorHAnsi"/>
          <w:sz w:val="22"/>
          <w:szCs w:val="22"/>
        </w:rPr>
        <w:t>elpline</w:t>
      </w:r>
      <w:r w:rsidR="00EE2658" w:rsidRPr="00FB1022">
        <w:rPr>
          <w:rFonts w:ascii="Aptos" w:hAnsi="Aptos" w:cstheme="minorHAnsi"/>
          <w:sz w:val="22"/>
          <w:szCs w:val="22"/>
        </w:rPr>
        <w:t xml:space="preserve">, live </w:t>
      </w:r>
      <w:r w:rsidR="000D2A09" w:rsidRPr="00FB1022">
        <w:rPr>
          <w:rFonts w:ascii="Aptos" w:hAnsi="Aptos" w:cstheme="minorHAnsi"/>
          <w:sz w:val="22"/>
          <w:szCs w:val="22"/>
        </w:rPr>
        <w:t xml:space="preserve">web </w:t>
      </w:r>
      <w:r w:rsidR="00EE2658" w:rsidRPr="00FB1022">
        <w:rPr>
          <w:rFonts w:ascii="Aptos" w:hAnsi="Aptos" w:cstheme="minorHAnsi"/>
          <w:sz w:val="22"/>
          <w:szCs w:val="22"/>
        </w:rPr>
        <w:t>chat</w:t>
      </w:r>
      <w:r w:rsidR="009F45C6" w:rsidRPr="00FB1022">
        <w:rPr>
          <w:rFonts w:ascii="Aptos" w:hAnsi="Aptos" w:cstheme="minorHAnsi"/>
          <w:sz w:val="22"/>
          <w:szCs w:val="22"/>
        </w:rPr>
        <w:t xml:space="preserve"> service </w:t>
      </w:r>
      <w:r w:rsidR="00EC3ABF" w:rsidRPr="00FB1022">
        <w:rPr>
          <w:rFonts w:ascii="Aptos" w:hAnsi="Aptos" w:cstheme="minorHAnsi"/>
          <w:sz w:val="22"/>
          <w:szCs w:val="22"/>
        </w:rPr>
        <w:t xml:space="preserve">and </w:t>
      </w:r>
      <w:r w:rsidR="00EC3ABF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text </w:t>
      </w:r>
      <w:r w:rsidR="009F45C6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facility </w:t>
      </w:r>
      <w:r w:rsidRPr="00FB1022">
        <w:rPr>
          <w:rFonts w:ascii="Aptos" w:hAnsi="Aptos" w:cstheme="minorHAnsi"/>
          <w:sz w:val="22"/>
          <w:szCs w:val="22"/>
        </w:rPr>
        <w:t xml:space="preserve">which provides a range of </w:t>
      </w:r>
      <w:r w:rsidR="00277D1B" w:rsidRPr="00FB1022">
        <w:rPr>
          <w:rFonts w:ascii="Aptos" w:hAnsi="Aptos" w:cstheme="minorHAnsi"/>
          <w:sz w:val="22"/>
          <w:szCs w:val="22"/>
        </w:rPr>
        <w:t xml:space="preserve">information, guidance and support </w:t>
      </w:r>
      <w:r w:rsidR="00EC3ABF" w:rsidRPr="00FB1022">
        <w:rPr>
          <w:rFonts w:ascii="Aptos" w:hAnsi="Aptos" w:cstheme="minorHAnsi"/>
          <w:sz w:val="22"/>
          <w:szCs w:val="22"/>
        </w:rPr>
        <w:t xml:space="preserve">on a huge variety of wellbeing issues. These services are </w:t>
      </w:r>
      <w:r w:rsidRPr="00FB1022">
        <w:rPr>
          <w:rFonts w:ascii="Aptos" w:hAnsi="Aptos" w:cstheme="minorHAnsi"/>
          <w:sz w:val="22"/>
          <w:szCs w:val="22"/>
        </w:rPr>
        <w:t xml:space="preserve">complemented by their </w:t>
      </w:r>
      <w:r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free </w:t>
      </w:r>
      <w:r w:rsidR="00A86F55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>self-support</w:t>
      </w:r>
      <w:r w:rsidR="003F2E32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C263A1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>a</w:t>
      </w:r>
      <w:r w:rsidR="003F2E32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>pp</w:t>
      </w:r>
      <w:r w:rsidR="00C263A1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>,</w:t>
      </w:r>
      <w:r w:rsidR="00EC3ABF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E64BF1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 along with their Lighthouse Beacons who </w:t>
      </w:r>
      <w:r w:rsidR="00EC3ABF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>provide</w:t>
      </w:r>
      <w:r w:rsidR="00E64BF1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 a safe space for people to share concerns</w:t>
      </w:r>
      <w:r w:rsidR="003F2E32" w:rsidRPr="00FB1022">
        <w:rPr>
          <w:rFonts w:ascii="Aptos" w:eastAsia="Times New Roman" w:hAnsi="Aptos" w:cstheme="minorHAnsi"/>
          <w:color w:val="212121"/>
          <w:sz w:val="22"/>
          <w:szCs w:val="22"/>
          <w:shd w:val="clear" w:color="auto" w:fill="FFFFFF"/>
        </w:rPr>
        <w:t xml:space="preserve">. </w:t>
      </w:r>
    </w:p>
    <w:p w14:paraId="289A1F23" w14:textId="39B9A490" w:rsidR="00814BD8" w:rsidRPr="00FB1022" w:rsidRDefault="006B19B4" w:rsidP="002933B4">
      <w:pPr>
        <w:spacing w:line="240" w:lineRule="auto"/>
        <w:contextualSpacing/>
        <w:rPr>
          <w:rFonts w:ascii="Aptos" w:hAnsi="Aptos" w:cstheme="minorHAnsi"/>
          <w:bCs/>
          <w:color w:val="1D252D"/>
          <w:shd w:val="clear" w:color="auto" w:fill="FEFEFE"/>
        </w:rPr>
      </w:pPr>
      <w:r w:rsidRPr="00FB1022">
        <w:rPr>
          <w:rFonts w:ascii="Aptos" w:hAnsi="Aptos" w:cstheme="minorHAnsi"/>
          <w:bCs/>
          <w:color w:val="1D252D"/>
          <w:shd w:val="clear" w:color="auto" w:fill="FEFEFE"/>
        </w:rPr>
        <w:t>T</w:t>
      </w:r>
      <w:r w:rsidR="00D32AF3" w:rsidRPr="00FB1022">
        <w:rPr>
          <w:rFonts w:ascii="Aptos" w:hAnsi="Aptos" w:cstheme="minorHAnsi"/>
          <w:bCs/>
          <w:color w:val="1D252D"/>
          <w:shd w:val="clear" w:color="auto" w:fill="FEFEFE"/>
        </w:rPr>
        <w:t>he</w:t>
      </w:r>
      <w:r w:rsidR="00CA4A05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 </w:t>
      </w:r>
      <w:r w:rsidR="009F4FFD">
        <w:rPr>
          <w:rFonts w:ascii="Aptos" w:hAnsi="Aptos" w:cstheme="minorHAnsi"/>
          <w:bCs/>
          <w:color w:val="1D252D"/>
          <w:shd w:val="clear" w:color="auto" w:fill="FEFEFE"/>
        </w:rPr>
        <w:t>c</w:t>
      </w:r>
      <w:r w:rsidR="00C37E97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harity’s </w:t>
      </w:r>
      <w:r w:rsidR="00CA4A05" w:rsidRPr="00FB1022">
        <w:rPr>
          <w:rFonts w:ascii="Aptos" w:hAnsi="Aptos" w:cstheme="minorHAnsi"/>
          <w:bCs/>
          <w:color w:val="1D252D"/>
          <w:shd w:val="clear" w:color="auto" w:fill="FEFEFE"/>
        </w:rPr>
        <w:t>Well</w:t>
      </w:r>
      <w:r w:rsidR="00D07FF1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being </w:t>
      </w:r>
      <w:r w:rsidR="00CA4A05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Academy </w:t>
      </w:r>
      <w:r w:rsidR="00D32AF3" w:rsidRPr="00FB1022">
        <w:rPr>
          <w:rFonts w:ascii="Aptos" w:hAnsi="Aptos" w:cstheme="minorHAnsi"/>
          <w:bCs/>
          <w:color w:val="1D252D"/>
          <w:shd w:val="clear" w:color="auto" w:fill="FEFEFE"/>
        </w:rPr>
        <w:t>offer</w:t>
      </w:r>
      <w:r w:rsidR="00CA4A05" w:rsidRPr="00FB1022">
        <w:rPr>
          <w:rFonts w:ascii="Aptos" w:hAnsi="Aptos" w:cstheme="minorHAnsi"/>
          <w:bCs/>
          <w:color w:val="1D252D"/>
          <w:shd w:val="clear" w:color="auto" w:fill="FEFEFE"/>
        </w:rPr>
        <w:t>s</w:t>
      </w:r>
      <w:r w:rsidR="00D32AF3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 a variety of free </w:t>
      </w:r>
      <w:r w:rsidR="00277D1B" w:rsidRPr="00FB1022">
        <w:rPr>
          <w:rFonts w:ascii="Aptos" w:hAnsi="Aptos" w:cstheme="minorHAnsi"/>
          <w:bCs/>
          <w:color w:val="1D252D"/>
          <w:shd w:val="clear" w:color="auto" w:fill="FEFEFE"/>
        </w:rPr>
        <w:t>soft skills and leadership training delivered across a variety of platforms to suit every learning style</w:t>
      </w:r>
      <w:r w:rsidR="00083375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. </w:t>
      </w:r>
      <w:r w:rsidR="00C60E1D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 </w:t>
      </w:r>
    </w:p>
    <w:p w14:paraId="4DD01BC5" w14:textId="77777777" w:rsidR="002933B4" w:rsidRPr="00FB1022" w:rsidRDefault="002933B4" w:rsidP="00C60E1D">
      <w:pPr>
        <w:spacing w:line="240" w:lineRule="auto"/>
        <w:contextualSpacing/>
        <w:rPr>
          <w:rFonts w:ascii="Aptos" w:hAnsi="Aptos" w:cstheme="minorHAnsi"/>
          <w:color w:val="1D252D"/>
          <w:shd w:val="clear" w:color="auto" w:fill="FEFEFE"/>
        </w:rPr>
      </w:pPr>
    </w:p>
    <w:p w14:paraId="75479E0E" w14:textId="77777777" w:rsidR="00B446E5" w:rsidRPr="00FB1022" w:rsidRDefault="00B446E5" w:rsidP="00B446E5">
      <w:pPr>
        <w:spacing w:line="240" w:lineRule="auto"/>
        <w:contextualSpacing/>
        <w:rPr>
          <w:rFonts w:ascii="Aptos" w:hAnsi="Aptos" w:cstheme="minorHAnsi"/>
          <w:b/>
          <w:bCs/>
          <w:color w:val="1D252D"/>
          <w:shd w:val="clear" w:color="auto" w:fill="FEFEFE"/>
        </w:rPr>
      </w:pPr>
      <w:r w:rsidRPr="00FB1022">
        <w:rPr>
          <w:rFonts w:ascii="Aptos" w:hAnsi="Aptos" w:cstheme="minorHAnsi"/>
          <w:b/>
          <w:bCs/>
          <w:color w:val="1D252D"/>
          <w:shd w:val="clear" w:color="auto" w:fill="FEFEFE"/>
        </w:rPr>
        <w:t>If you or anyone you know is struggling, reach out for 24/7 free and confidential support now;</w:t>
      </w:r>
    </w:p>
    <w:p w14:paraId="578764C3" w14:textId="13A526E3" w:rsidR="00B446E5" w:rsidRPr="00FB1022" w:rsidRDefault="00B446E5" w:rsidP="00B446E5">
      <w:pPr>
        <w:spacing w:line="240" w:lineRule="auto"/>
        <w:contextualSpacing/>
        <w:rPr>
          <w:rFonts w:ascii="Aptos" w:hAnsi="Aptos" w:cstheme="minorHAnsi"/>
          <w:color w:val="1D252D"/>
          <w:shd w:val="clear" w:color="auto" w:fill="FEFEFE"/>
        </w:rPr>
      </w:pPr>
      <w:r w:rsidRPr="00FB1022">
        <w:rPr>
          <w:rFonts w:ascii="Aptos" w:hAnsi="Aptos" w:cstheme="minorHAnsi"/>
          <w:color w:val="1D252D"/>
          <w:shd w:val="clear" w:color="auto" w:fill="FEFEFE"/>
        </w:rPr>
        <w:t xml:space="preserve">24/7 helplines; 0345 605 1956, (UK)  1800 939 122 (ROI) </w:t>
      </w:r>
    </w:p>
    <w:p w14:paraId="0031796A" w14:textId="33B0D11D" w:rsidR="00B446E5" w:rsidRPr="00FB1022" w:rsidRDefault="00B446E5" w:rsidP="00B446E5">
      <w:pPr>
        <w:spacing w:line="240" w:lineRule="auto"/>
        <w:contextualSpacing/>
        <w:rPr>
          <w:rFonts w:ascii="Aptos" w:hAnsi="Aptos" w:cstheme="minorHAnsi"/>
          <w:color w:val="1D252D"/>
          <w:shd w:val="clear" w:color="auto" w:fill="FEFEFE"/>
        </w:rPr>
      </w:pPr>
      <w:r w:rsidRPr="00FB1022">
        <w:rPr>
          <w:rFonts w:ascii="Aptos" w:hAnsi="Aptos" w:cstheme="minorHAnsi"/>
          <w:color w:val="1D252D"/>
          <w:shd w:val="clear" w:color="auto" w:fill="FEFEFE"/>
        </w:rPr>
        <w:t xml:space="preserve">Live chat </w:t>
      </w:r>
      <w:hyperlink r:id="rId6" w:history="1">
        <w:r w:rsidR="00672ED0" w:rsidRPr="00FA4E51">
          <w:rPr>
            <w:rStyle w:val="Hyperlink"/>
            <w:rFonts w:ascii="Aptos" w:hAnsi="Aptos" w:cstheme="minorHAnsi"/>
            <w:shd w:val="clear" w:color="auto" w:fill="FEFEFE"/>
          </w:rPr>
          <w:t>www.lighthousecharity.org</w:t>
        </w:r>
      </w:hyperlink>
      <w:r w:rsidR="00672ED0">
        <w:rPr>
          <w:rFonts w:ascii="Aptos" w:hAnsi="Aptos" w:cstheme="minorHAnsi"/>
          <w:color w:val="1D252D"/>
          <w:shd w:val="clear" w:color="auto" w:fill="FEFEFE"/>
        </w:rPr>
        <w:t xml:space="preserve"> </w:t>
      </w:r>
    </w:p>
    <w:p w14:paraId="050B928E" w14:textId="77777777" w:rsidR="00B446E5" w:rsidRPr="00FB1022" w:rsidRDefault="00B446E5" w:rsidP="00B446E5">
      <w:pPr>
        <w:spacing w:line="240" w:lineRule="auto"/>
        <w:contextualSpacing/>
        <w:rPr>
          <w:rFonts w:ascii="Aptos" w:hAnsi="Aptos" w:cstheme="minorHAnsi"/>
          <w:color w:val="1D252D"/>
          <w:shd w:val="clear" w:color="auto" w:fill="FEFEFE"/>
        </w:rPr>
      </w:pPr>
      <w:r w:rsidRPr="00FB1022">
        <w:rPr>
          <w:rFonts w:ascii="Aptos" w:hAnsi="Aptos" w:cstheme="minorHAnsi"/>
          <w:color w:val="1D252D"/>
          <w:shd w:val="clear" w:color="auto" w:fill="FEFEFE"/>
        </w:rPr>
        <w:t xml:space="preserve">Text HARDHAT to 85258 </w:t>
      </w:r>
    </w:p>
    <w:p w14:paraId="28020A29" w14:textId="2F75679E" w:rsidR="00B446E5" w:rsidRPr="00FB1022" w:rsidRDefault="00B446E5" w:rsidP="00B446E5">
      <w:pPr>
        <w:spacing w:line="240" w:lineRule="auto"/>
        <w:contextualSpacing/>
        <w:rPr>
          <w:rFonts w:ascii="Aptos" w:hAnsi="Aptos" w:cstheme="minorHAnsi"/>
          <w:color w:val="1D252D"/>
          <w:shd w:val="clear" w:color="auto" w:fill="FEFEFE"/>
        </w:rPr>
      </w:pPr>
      <w:r w:rsidRPr="00FB1022">
        <w:rPr>
          <w:rFonts w:ascii="Aptos" w:hAnsi="Aptos" w:cstheme="minorHAnsi"/>
          <w:color w:val="1D252D"/>
          <w:shd w:val="clear" w:color="auto" w:fill="FEFEFE"/>
        </w:rPr>
        <w:t>Find out more at</w:t>
      </w:r>
      <w:r w:rsidR="003C32E7">
        <w:rPr>
          <w:rFonts w:ascii="Aptos" w:hAnsi="Aptos" w:cstheme="minorHAnsi"/>
          <w:color w:val="1D252D"/>
          <w:shd w:val="clear" w:color="auto" w:fill="FEFEFE"/>
        </w:rPr>
        <w:t xml:space="preserve"> </w:t>
      </w:r>
      <w:hyperlink r:id="rId7" w:history="1">
        <w:r w:rsidR="00325939" w:rsidRPr="00FA4E51">
          <w:rPr>
            <w:rStyle w:val="Hyperlink"/>
            <w:rFonts w:ascii="Aptos" w:hAnsi="Aptos" w:cstheme="minorHAnsi"/>
            <w:shd w:val="clear" w:color="auto" w:fill="FEFEFE"/>
          </w:rPr>
          <w:t>www.lighthousecharity.org</w:t>
        </w:r>
      </w:hyperlink>
      <w:r w:rsidR="00325939">
        <w:rPr>
          <w:rFonts w:ascii="Aptos" w:hAnsi="Aptos" w:cstheme="minorHAnsi"/>
          <w:color w:val="1D252D"/>
          <w:shd w:val="clear" w:color="auto" w:fill="FEFEFE"/>
        </w:rPr>
        <w:t xml:space="preserve"> </w:t>
      </w:r>
    </w:p>
    <w:p w14:paraId="4DD01BCC" w14:textId="77777777" w:rsidR="007821FF" w:rsidRPr="00FB1022" w:rsidRDefault="007821FF" w:rsidP="00E10C5F">
      <w:pPr>
        <w:widowControl w:val="0"/>
        <w:spacing w:after="0" w:line="240" w:lineRule="auto"/>
        <w:jc w:val="both"/>
        <w:rPr>
          <w:rFonts w:ascii="Aptos" w:eastAsia="Calibri" w:hAnsi="Aptos" w:cstheme="minorHAnsi"/>
        </w:rPr>
      </w:pPr>
    </w:p>
    <w:p w14:paraId="4DD01BCD" w14:textId="3430630D" w:rsidR="00C8560C" w:rsidRPr="00FB1022" w:rsidRDefault="00375D66">
      <w:pPr>
        <w:rPr>
          <w:rFonts w:ascii="Aptos" w:hAnsi="Aptos" w:cstheme="minorHAnsi"/>
          <w:b/>
          <w:color w:val="1D252D"/>
          <w:u w:val="single"/>
          <w:shd w:val="clear" w:color="auto" w:fill="FEFEFE"/>
        </w:rPr>
      </w:pPr>
      <w:r w:rsidRPr="00FB1022">
        <w:rPr>
          <w:rFonts w:ascii="Aptos" w:hAnsi="Aptos" w:cstheme="minorHAnsi"/>
          <w:b/>
          <w:color w:val="1D252D"/>
          <w:u w:val="single"/>
          <w:shd w:val="clear" w:color="auto" w:fill="FEFEFE"/>
        </w:rPr>
        <w:t>How to reference our charity</w:t>
      </w:r>
    </w:p>
    <w:p w14:paraId="6BF2E933" w14:textId="386C24DF" w:rsidR="00190F61" w:rsidRPr="00FB1022" w:rsidRDefault="00D73AD3">
      <w:pPr>
        <w:rPr>
          <w:rFonts w:ascii="Aptos" w:hAnsi="Aptos" w:cstheme="minorHAnsi"/>
          <w:bCs/>
          <w:color w:val="1D252D"/>
          <w:shd w:val="clear" w:color="auto" w:fill="FEFEFE"/>
        </w:rPr>
      </w:pPr>
      <w:r w:rsidRPr="00FB1022">
        <w:rPr>
          <w:rFonts w:ascii="Aptos" w:hAnsi="Aptos" w:cstheme="minorHAnsi"/>
          <w:bCs/>
          <w:color w:val="1D252D"/>
          <w:shd w:val="clear" w:color="auto" w:fill="FEFEFE"/>
        </w:rPr>
        <w:t>I</w:t>
      </w:r>
      <w:r w:rsidR="004B2AC4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n the first instance in any copy, </w:t>
      </w:r>
      <w:r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please refer to us as the Lighthouse Charity. </w:t>
      </w:r>
      <w:r w:rsidR="004B2AC4" w:rsidRPr="00FB1022">
        <w:rPr>
          <w:rFonts w:ascii="Aptos" w:hAnsi="Aptos" w:cstheme="minorHAnsi"/>
          <w:bCs/>
          <w:color w:val="1D252D"/>
          <w:shd w:val="clear" w:color="auto" w:fill="FEFEFE"/>
        </w:rPr>
        <w:t>From thereon</w:t>
      </w:r>
      <w:r w:rsidR="00245184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 you can continue to use the Lighthouse </w:t>
      </w:r>
      <w:r w:rsidR="00190F61" w:rsidRPr="00FB1022">
        <w:rPr>
          <w:rFonts w:ascii="Aptos" w:hAnsi="Aptos" w:cstheme="minorHAnsi"/>
          <w:bCs/>
          <w:color w:val="1D252D"/>
          <w:shd w:val="clear" w:color="auto" w:fill="FEFEFE"/>
        </w:rPr>
        <w:t>Charity</w:t>
      </w:r>
      <w:r w:rsidR="00245184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 or simply refer </w:t>
      </w:r>
      <w:r w:rsidR="00190F61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to us as </w:t>
      </w:r>
      <w:r w:rsidR="00C42BD1" w:rsidRPr="00FB1022">
        <w:rPr>
          <w:rFonts w:ascii="Aptos" w:hAnsi="Aptos" w:cstheme="minorHAnsi"/>
          <w:bCs/>
          <w:color w:val="1D252D"/>
          <w:shd w:val="clear" w:color="auto" w:fill="FEFEFE"/>
        </w:rPr>
        <w:t>‘</w:t>
      </w:r>
      <w:r w:rsidR="00190F61" w:rsidRPr="00FB1022">
        <w:rPr>
          <w:rFonts w:ascii="Aptos" w:hAnsi="Aptos" w:cstheme="minorHAnsi"/>
          <w:bCs/>
          <w:color w:val="1D252D"/>
          <w:shd w:val="clear" w:color="auto" w:fill="FEFEFE"/>
        </w:rPr>
        <w:t xml:space="preserve">Lighthouse’. </w:t>
      </w:r>
    </w:p>
    <w:p w14:paraId="3D219D44" w14:textId="7701CCB1" w:rsidR="000E6870" w:rsidRPr="00FB1022" w:rsidRDefault="000E6870">
      <w:pPr>
        <w:rPr>
          <w:rFonts w:ascii="Aptos" w:hAnsi="Aptos" w:cstheme="minorHAnsi"/>
          <w:b/>
          <w:color w:val="1D252D"/>
          <w:shd w:val="clear" w:color="auto" w:fill="FEFEFE"/>
        </w:rPr>
      </w:pPr>
      <w:r w:rsidRPr="00FB1022">
        <w:rPr>
          <w:rFonts w:ascii="Aptos" w:hAnsi="Aptos" w:cstheme="minorHAnsi"/>
          <w:b/>
          <w:color w:val="1D252D"/>
          <w:shd w:val="clear" w:color="auto" w:fill="FEFEFE"/>
        </w:rPr>
        <w:t>Logos in all formats can be found</w:t>
      </w:r>
      <w:r w:rsidR="00A34C73" w:rsidRPr="00FB1022">
        <w:rPr>
          <w:rFonts w:ascii="Aptos" w:hAnsi="Aptos" w:cstheme="minorHAnsi"/>
          <w:b/>
          <w:color w:val="1D252D"/>
          <w:shd w:val="clear" w:color="auto" w:fill="FEFEFE"/>
        </w:rPr>
        <w:t xml:space="preserve"> </w:t>
      </w:r>
      <w:hyperlink r:id="rId8" w:history="1">
        <w:r w:rsidR="00A34C73" w:rsidRPr="00FB1022">
          <w:rPr>
            <w:rStyle w:val="Hyperlink"/>
            <w:rFonts w:ascii="Aptos" w:hAnsi="Aptos" w:cstheme="minorHAnsi"/>
            <w:b/>
            <w:shd w:val="clear" w:color="auto" w:fill="FEFEFE"/>
          </w:rPr>
          <w:t xml:space="preserve">here </w:t>
        </w:r>
      </w:hyperlink>
      <w:r w:rsidRPr="00FB1022">
        <w:rPr>
          <w:rFonts w:ascii="Aptos" w:hAnsi="Aptos" w:cstheme="minorHAnsi"/>
          <w:b/>
          <w:color w:val="1D252D"/>
          <w:shd w:val="clear" w:color="auto" w:fill="FEFEFE"/>
        </w:rPr>
        <w:t xml:space="preserve"> </w:t>
      </w:r>
    </w:p>
    <w:p w14:paraId="72653036" w14:textId="77777777" w:rsidR="001461D3" w:rsidRPr="00FB1022" w:rsidRDefault="001461D3">
      <w:pPr>
        <w:rPr>
          <w:rFonts w:ascii="Aptos" w:hAnsi="Aptos" w:cstheme="minorHAnsi"/>
          <w:b/>
          <w:color w:val="1D252D"/>
          <w:sz w:val="28"/>
          <w:szCs w:val="28"/>
          <w:shd w:val="clear" w:color="auto" w:fill="FEFEFE"/>
        </w:rPr>
      </w:pPr>
    </w:p>
    <w:sectPr w:rsidR="001461D3" w:rsidRPr="00FB1022" w:rsidSect="00F8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5F"/>
    <w:rsid w:val="000535D9"/>
    <w:rsid w:val="00053C06"/>
    <w:rsid w:val="00075B64"/>
    <w:rsid w:val="000766FF"/>
    <w:rsid w:val="00083375"/>
    <w:rsid w:val="000879DA"/>
    <w:rsid w:val="000D2A09"/>
    <w:rsid w:val="000D53AE"/>
    <w:rsid w:val="000E5CB1"/>
    <w:rsid w:val="000E6870"/>
    <w:rsid w:val="0012264E"/>
    <w:rsid w:val="001461D3"/>
    <w:rsid w:val="00154574"/>
    <w:rsid w:val="001713F4"/>
    <w:rsid w:val="00190F61"/>
    <w:rsid w:val="001B2DD8"/>
    <w:rsid w:val="002146CB"/>
    <w:rsid w:val="002370F2"/>
    <w:rsid w:val="00245184"/>
    <w:rsid w:val="00263CDA"/>
    <w:rsid w:val="00277D1B"/>
    <w:rsid w:val="0029127B"/>
    <w:rsid w:val="002933B4"/>
    <w:rsid w:val="00314750"/>
    <w:rsid w:val="00325939"/>
    <w:rsid w:val="003328CB"/>
    <w:rsid w:val="00346F27"/>
    <w:rsid w:val="00347512"/>
    <w:rsid w:val="0036722E"/>
    <w:rsid w:val="00375D66"/>
    <w:rsid w:val="003853CF"/>
    <w:rsid w:val="003C32E7"/>
    <w:rsid w:val="003D2C49"/>
    <w:rsid w:val="003E0E4D"/>
    <w:rsid w:val="003F1DFE"/>
    <w:rsid w:val="003F2E32"/>
    <w:rsid w:val="0041448C"/>
    <w:rsid w:val="004234BC"/>
    <w:rsid w:val="00432675"/>
    <w:rsid w:val="0043584A"/>
    <w:rsid w:val="0047205F"/>
    <w:rsid w:val="00495070"/>
    <w:rsid w:val="004B2AC4"/>
    <w:rsid w:val="004B6637"/>
    <w:rsid w:val="004F1C1A"/>
    <w:rsid w:val="004F6F8C"/>
    <w:rsid w:val="0050144B"/>
    <w:rsid w:val="00524648"/>
    <w:rsid w:val="005648EE"/>
    <w:rsid w:val="005915A5"/>
    <w:rsid w:val="005F57A2"/>
    <w:rsid w:val="00613BDA"/>
    <w:rsid w:val="00656867"/>
    <w:rsid w:val="00670623"/>
    <w:rsid w:val="00672ED0"/>
    <w:rsid w:val="00676414"/>
    <w:rsid w:val="00697826"/>
    <w:rsid w:val="006B05D9"/>
    <w:rsid w:val="006B19B4"/>
    <w:rsid w:val="00704791"/>
    <w:rsid w:val="00722498"/>
    <w:rsid w:val="00723FB4"/>
    <w:rsid w:val="0073624F"/>
    <w:rsid w:val="00737B5B"/>
    <w:rsid w:val="00765907"/>
    <w:rsid w:val="007821FF"/>
    <w:rsid w:val="007A3D17"/>
    <w:rsid w:val="007C6BE9"/>
    <w:rsid w:val="007F515B"/>
    <w:rsid w:val="00814BD8"/>
    <w:rsid w:val="00847CF3"/>
    <w:rsid w:val="0085357E"/>
    <w:rsid w:val="00875FB6"/>
    <w:rsid w:val="008A3B82"/>
    <w:rsid w:val="008B6DAC"/>
    <w:rsid w:val="00900443"/>
    <w:rsid w:val="00966809"/>
    <w:rsid w:val="009C036F"/>
    <w:rsid w:val="009F45C6"/>
    <w:rsid w:val="009F4FFD"/>
    <w:rsid w:val="00A2717A"/>
    <w:rsid w:val="00A32DCD"/>
    <w:rsid w:val="00A34C73"/>
    <w:rsid w:val="00A77200"/>
    <w:rsid w:val="00A86F55"/>
    <w:rsid w:val="00AA0837"/>
    <w:rsid w:val="00B144A3"/>
    <w:rsid w:val="00B446E5"/>
    <w:rsid w:val="00B9309E"/>
    <w:rsid w:val="00BC465F"/>
    <w:rsid w:val="00BD778E"/>
    <w:rsid w:val="00BE036C"/>
    <w:rsid w:val="00C263A1"/>
    <w:rsid w:val="00C31C00"/>
    <w:rsid w:val="00C37E97"/>
    <w:rsid w:val="00C42BD1"/>
    <w:rsid w:val="00C60E1D"/>
    <w:rsid w:val="00C65382"/>
    <w:rsid w:val="00C73285"/>
    <w:rsid w:val="00C8560C"/>
    <w:rsid w:val="00C94B8B"/>
    <w:rsid w:val="00CA4A05"/>
    <w:rsid w:val="00CA6587"/>
    <w:rsid w:val="00CB2A5F"/>
    <w:rsid w:val="00CB55DC"/>
    <w:rsid w:val="00CD4300"/>
    <w:rsid w:val="00D03FC3"/>
    <w:rsid w:val="00D07FF1"/>
    <w:rsid w:val="00D32AF3"/>
    <w:rsid w:val="00D371AF"/>
    <w:rsid w:val="00D53CF0"/>
    <w:rsid w:val="00D54B00"/>
    <w:rsid w:val="00D70250"/>
    <w:rsid w:val="00D73AD3"/>
    <w:rsid w:val="00D90903"/>
    <w:rsid w:val="00DF6E8F"/>
    <w:rsid w:val="00E10C5F"/>
    <w:rsid w:val="00E64BF1"/>
    <w:rsid w:val="00E93B00"/>
    <w:rsid w:val="00EA3DE9"/>
    <w:rsid w:val="00EA4736"/>
    <w:rsid w:val="00EC3ABF"/>
    <w:rsid w:val="00EE2658"/>
    <w:rsid w:val="00EF0EAC"/>
    <w:rsid w:val="00EF2AF7"/>
    <w:rsid w:val="00F216CB"/>
    <w:rsid w:val="00F5724F"/>
    <w:rsid w:val="00F626A6"/>
    <w:rsid w:val="00F83521"/>
    <w:rsid w:val="00F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1BC0"/>
  <w15:docId w15:val="{A941AC5E-E90C-4877-A394-5B623A11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5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C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0C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77D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14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8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130b1r3lbzn9m4nnp6qyn/AMiwmzX0psOvw9CgL8GGcIE?rlkey=xt45939cq2pj3g9l6yxtefxpt&amp;st=1tdj8u3q&amp;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hthousechari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ghthousecharity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1830-6383-402C-9A22-220B3C12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Finnerty</dc:creator>
  <cp:lastModifiedBy>Michelle Finnerty, Marketing &amp; PR Manager</cp:lastModifiedBy>
  <cp:revision>11</cp:revision>
  <dcterms:created xsi:type="dcterms:W3CDTF">2025-03-26T14:47:00Z</dcterms:created>
  <dcterms:modified xsi:type="dcterms:W3CDTF">2025-03-27T12:02:00Z</dcterms:modified>
</cp:coreProperties>
</file>